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D367B3" w14:textId="77777777" w:rsidR="0010535D" w:rsidRPr="00BA1ADC" w:rsidRDefault="0077591B">
      <w:pPr>
        <w:spacing w:before="120"/>
        <w:jc w:val="center"/>
        <w:rPr>
          <w:b/>
        </w:rPr>
      </w:pPr>
      <w:r w:rsidRPr="00BA1ADC">
        <w:rPr>
          <w:b/>
        </w:rPr>
        <w:t>TANTÁRGYI TEMATIKA</w:t>
      </w:r>
    </w:p>
    <w:p w14:paraId="7A3E27BF" w14:textId="77777777" w:rsidR="006C5197" w:rsidRPr="00BA1ADC" w:rsidRDefault="004A63F3">
      <w:pPr>
        <w:spacing w:before="120"/>
        <w:jc w:val="center"/>
        <w:rPr>
          <w:b/>
        </w:rPr>
      </w:pPr>
      <w:r w:rsidRPr="00BA1ADC">
        <w:rPr>
          <w:b/>
        </w:rPr>
        <w:t>T</w:t>
      </w:r>
      <w:r w:rsidR="0077591B" w:rsidRPr="00BA1ADC">
        <w:rPr>
          <w:b/>
        </w:rPr>
        <w:t>antárgy neve</w:t>
      </w:r>
      <w:r w:rsidR="007D5C0F" w:rsidRPr="00BA1ADC">
        <w:rPr>
          <w:b/>
        </w:rPr>
        <w:t>: Munkajog</w:t>
      </w:r>
      <w:r w:rsidR="005E4279" w:rsidRPr="00BA1ADC">
        <w:rPr>
          <w:b/>
        </w:rPr>
        <w:t xml:space="preserve"> 1.</w:t>
      </w:r>
      <w:r w:rsidR="0077591B" w:rsidRPr="00BA1ADC">
        <w:rPr>
          <w:b/>
        </w:rPr>
        <w:t xml:space="preserve">; </w:t>
      </w:r>
    </w:p>
    <w:p w14:paraId="3D87D5E7" w14:textId="77777777" w:rsidR="0010535D" w:rsidRDefault="0077591B">
      <w:pPr>
        <w:spacing w:before="120"/>
        <w:jc w:val="center"/>
        <w:rPr>
          <w:b/>
        </w:rPr>
      </w:pPr>
      <w:proofErr w:type="spellStart"/>
      <w:r w:rsidRPr="00BA1ADC">
        <w:rPr>
          <w:b/>
          <w:u w:val="single"/>
        </w:rPr>
        <w:t>MSc</w:t>
      </w:r>
      <w:proofErr w:type="spellEnd"/>
      <w:r w:rsidR="005E4279" w:rsidRPr="00BA1ADC">
        <w:rPr>
          <w:b/>
        </w:rPr>
        <w:t>/</w:t>
      </w:r>
      <w:proofErr w:type="spellStart"/>
      <w:r w:rsidR="005E4279" w:rsidRPr="00BA1ADC">
        <w:rPr>
          <w:b/>
        </w:rPr>
        <w:t>BSc</w:t>
      </w:r>
      <w:proofErr w:type="spellEnd"/>
      <w:r w:rsidR="006C5197" w:rsidRPr="00BA1ADC">
        <w:rPr>
          <w:b/>
        </w:rPr>
        <w:t xml:space="preserve"> jogász osztatlan</w:t>
      </w:r>
      <w:r w:rsidRPr="00BA1ADC">
        <w:rPr>
          <w:b/>
        </w:rPr>
        <w:t xml:space="preserve"> (nappali</w:t>
      </w:r>
      <w:r w:rsidR="00315AC0" w:rsidRPr="00BA1ADC">
        <w:rPr>
          <w:b/>
        </w:rPr>
        <w:t>/levelező</w:t>
      </w:r>
      <w:r w:rsidRPr="00BA1ADC">
        <w:rPr>
          <w:b/>
        </w:rPr>
        <w:t>)</w:t>
      </w:r>
    </w:p>
    <w:p w14:paraId="1F25E127" w14:textId="72D15DE6" w:rsidR="002B2651" w:rsidRPr="00BA1ADC" w:rsidRDefault="00F6578B">
      <w:pPr>
        <w:spacing w:before="120"/>
        <w:jc w:val="center"/>
        <w:rPr>
          <w:b/>
        </w:rPr>
      </w:pPr>
      <w:r>
        <w:rPr>
          <w:b/>
        </w:rPr>
        <w:t>202</w:t>
      </w:r>
      <w:r w:rsidR="00015806">
        <w:rPr>
          <w:b/>
        </w:rPr>
        <w:t>4</w:t>
      </w:r>
      <w:r>
        <w:rPr>
          <w:b/>
        </w:rPr>
        <w:t>/2</w:t>
      </w:r>
      <w:r w:rsidR="00015806">
        <w:rPr>
          <w:b/>
        </w:rPr>
        <w:t>5</w:t>
      </w:r>
      <w:r w:rsidR="002B2651">
        <w:rPr>
          <w:b/>
        </w:rPr>
        <w:t>/1.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10535D" w:rsidRPr="00BA1ADC" w14:paraId="09BEA263" w14:textId="77777777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3B4DAB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neve:</w:t>
            </w:r>
          </w:p>
          <w:p w14:paraId="7D1F4AF2" w14:textId="77777777" w:rsidR="007D087B" w:rsidRPr="00BA1ADC" w:rsidRDefault="007D087B">
            <w:pPr>
              <w:spacing w:after="0" w:line="240" w:lineRule="auto"/>
              <w:rPr>
                <w:b/>
              </w:rPr>
            </w:pPr>
          </w:p>
          <w:p w14:paraId="348B1E1A" w14:textId="77777777" w:rsidR="007D087B" w:rsidRPr="00BA1ADC" w:rsidRDefault="007D5C0F">
            <w:pPr>
              <w:spacing w:after="0" w:line="240" w:lineRule="auto"/>
            </w:pPr>
            <w:r w:rsidRPr="00BA1ADC">
              <w:t>Munkajog</w:t>
            </w:r>
            <w:r w:rsidR="007D087B" w:rsidRPr="00BA1ADC">
              <w:t xml:space="preserve"> 1.</w:t>
            </w:r>
          </w:p>
          <w:p w14:paraId="580E8C68" w14:textId="77777777" w:rsidR="0010535D" w:rsidRPr="00BA1ADC" w:rsidRDefault="0010535D">
            <w:pPr>
              <w:spacing w:after="0" w:line="240" w:lineRule="auto"/>
              <w:rPr>
                <w:i/>
              </w:rPr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D5E21" w14:textId="77777777" w:rsidR="00B061CE" w:rsidRPr="00BA1ADC" w:rsidRDefault="00690B14">
            <w:pPr>
              <w:spacing w:after="0" w:line="240" w:lineRule="auto"/>
            </w:pPr>
            <w:r w:rsidRPr="00BA1ADC">
              <w:rPr>
                <w:b/>
              </w:rPr>
              <w:t>Tantárgy Neptun-</w:t>
            </w:r>
            <w:r w:rsidR="0077591B" w:rsidRPr="00BA1ADC">
              <w:rPr>
                <w:b/>
              </w:rPr>
              <w:t>kódja:</w:t>
            </w:r>
            <w:r w:rsidR="0077591B" w:rsidRPr="00BA1ADC">
              <w:t xml:space="preserve"> </w:t>
            </w:r>
          </w:p>
          <w:p w14:paraId="0480E47E" w14:textId="77777777" w:rsidR="007D087B" w:rsidRPr="00BA1ADC" w:rsidRDefault="007D087B">
            <w:pPr>
              <w:spacing w:after="0" w:line="240" w:lineRule="auto"/>
            </w:pPr>
          </w:p>
          <w:p w14:paraId="5FCA7AB5" w14:textId="30B8462B" w:rsidR="007D087B" w:rsidRPr="00BA1ADC" w:rsidRDefault="004E4BC8">
            <w:pPr>
              <w:spacing w:after="0" w:line="240" w:lineRule="auto"/>
            </w:pPr>
            <w:r w:rsidRPr="00BA1ADC">
              <w:t>AJAMU</w:t>
            </w:r>
            <w:r w:rsidR="007D5C0F" w:rsidRPr="00BA1ADC">
              <w:t>2</w:t>
            </w:r>
            <w:r w:rsidR="00015806">
              <w:t>6</w:t>
            </w:r>
            <w:r w:rsidR="007D5C0F" w:rsidRPr="00BA1ADC">
              <w:t>0N5</w:t>
            </w:r>
          </w:p>
          <w:p w14:paraId="75D24FC9" w14:textId="320E41E9" w:rsidR="007D087B" w:rsidRPr="00BA1ADC" w:rsidRDefault="004E4BC8">
            <w:pPr>
              <w:spacing w:after="0" w:line="240" w:lineRule="auto"/>
            </w:pPr>
            <w:r w:rsidRPr="00BA1ADC">
              <w:t>AJAMU</w:t>
            </w:r>
            <w:r w:rsidR="007D5C0F" w:rsidRPr="00BA1ADC">
              <w:t>2</w:t>
            </w:r>
            <w:r w:rsidR="00015806">
              <w:t>60</w:t>
            </w:r>
            <w:r w:rsidR="007D5C0F" w:rsidRPr="00BA1ADC">
              <w:t>L5</w:t>
            </w:r>
          </w:p>
          <w:p w14:paraId="204BD0A7" w14:textId="77777777" w:rsidR="00CA5F3E" w:rsidRPr="00BA1ADC" w:rsidRDefault="004E4BC8">
            <w:pPr>
              <w:spacing w:after="0" w:line="240" w:lineRule="auto"/>
            </w:pPr>
            <w:r w:rsidRPr="00BA1ADC">
              <w:t>AJAMU</w:t>
            </w:r>
            <w:r w:rsidR="007D5C0F" w:rsidRPr="00BA1ADC">
              <w:t>279D5</w:t>
            </w:r>
          </w:p>
          <w:p w14:paraId="1790493F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 intézet:</w:t>
            </w:r>
            <w:r w:rsidRPr="00BA1ADC">
              <w:t xml:space="preserve"> </w:t>
            </w:r>
          </w:p>
          <w:p w14:paraId="1556C0AB" w14:textId="77777777" w:rsidR="007D087B" w:rsidRPr="00BA1ADC" w:rsidRDefault="007D087B">
            <w:pPr>
              <w:spacing w:after="0" w:line="240" w:lineRule="auto"/>
            </w:pPr>
          </w:p>
          <w:p w14:paraId="3C2A1E3D" w14:textId="77777777" w:rsidR="007D087B" w:rsidRPr="00BA1ADC" w:rsidRDefault="007D087B">
            <w:pPr>
              <w:spacing w:after="0" w:line="240" w:lineRule="auto"/>
            </w:pPr>
            <w:proofErr w:type="spellStart"/>
            <w:r w:rsidRPr="00BA1ADC">
              <w:t>Civilisztikai</w:t>
            </w:r>
            <w:proofErr w:type="spellEnd"/>
            <w:r w:rsidRPr="00BA1ADC">
              <w:t xml:space="preserve"> Tudományok Intézete (CTI)</w:t>
            </w:r>
          </w:p>
          <w:p w14:paraId="36D6D3E4" w14:textId="77777777" w:rsidR="007D087B" w:rsidRPr="00BA1ADC" w:rsidRDefault="007D5C0F">
            <w:pPr>
              <w:spacing w:after="0" w:line="240" w:lineRule="auto"/>
            </w:pPr>
            <w:r w:rsidRPr="00BA1ADC">
              <w:t>Agrár-és Munkajogi Intézeti Tanszék (AMU</w:t>
            </w:r>
            <w:r w:rsidR="007D087B" w:rsidRPr="00BA1ADC">
              <w:t>)</w:t>
            </w:r>
          </w:p>
          <w:p w14:paraId="6A8BA17A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35A1EB0A" w14:textId="77777777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85401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B925D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Tantárgyelem:</w:t>
            </w:r>
            <w:r w:rsidRPr="00BA1ADC">
              <w:t xml:space="preserve"> </w:t>
            </w:r>
            <w:r w:rsidR="00963768" w:rsidRPr="00BA1ADC">
              <w:t>kötelező</w:t>
            </w:r>
          </w:p>
          <w:p w14:paraId="1BDAD81F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3AD2EE77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C2A6F1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Tárgyfelelős:</w:t>
            </w:r>
            <w:r w:rsidRPr="00BA1ADC">
              <w:t xml:space="preserve"> </w:t>
            </w:r>
          </w:p>
          <w:p w14:paraId="098B29E5" w14:textId="33404D85" w:rsidR="0010535D" w:rsidRPr="00BA1ADC" w:rsidRDefault="00015806" w:rsidP="007A1F92">
            <w:pPr>
              <w:spacing w:after="0" w:line="240" w:lineRule="auto"/>
            </w:pPr>
            <w:r>
              <w:t xml:space="preserve">Prof. </w:t>
            </w:r>
            <w:r w:rsidR="0069337F" w:rsidRPr="00BA1ADC">
              <w:t xml:space="preserve">Dr. </w:t>
            </w:r>
            <w:r>
              <w:t>Jakab Nóra</w:t>
            </w:r>
            <w:r w:rsidR="0069337F" w:rsidRPr="00BA1ADC">
              <w:t xml:space="preserve"> egyetemi </w:t>
            </w:r>
            <w:r>
              <w:t>tanár</w:t>
            </w:r>
          </w:p>
        </w:tc>
      </w:tr>
      <w:tr w:rsidR="0010535D" w:rsidRPr="00BA1ADC" w14:paraId="31DE70E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30E84" w14:textId="77777777" w:rsidR="00B061C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Közreműködő oktató(k):</w:t>
            </w:r>
            <w:r w:rsidRPr="00BA1ADC">
              <w:t xml:space="preserve"> </w:t>
            </w:r>
          </w:p>
          <w:p w14:paraId="41FD756C" w14:textId="590BF10B" w:rsidR="004974E2" w:rsidRDefault="004974E2" w:rsidP="00E31258">
            <w:pPr>
              <w:spacing w:after="0" w:line="240" w:lineRule="auto"/>
            </w:pPr>
            <w:r>
              <w:t>nappali:</w:t>
            </w:r>
          </w:p>
          <w:p w14:paraId="131E3307" w14:textId="26450C81" w:rsidR="0010535D" w:rsidRDefault="00E31258" w:rsidP="00E31258">
            <w:pPr>
              <w:spacing w:after="0" w:line="240" w:lineRule="auto"/>
            </w:pPr>
            <w:r>
              <w:t>Dr. Rácz Zoltán</w:t>
            </w:r>
            <w:r w:rsidRPr="00BA1ADC">
              <w:t xml:space="preserve"> PhD. egyetemi docens</w:t>
            </w:r>
          </w:p>
          <w:p w14:paraId="6C8C544A" w14:textId="6A72C57C" w:rsidR="00C76F44" w:rsidRDefault="00C76F44" w:rsidP="00E31258">
            <w:pPr>
              <w:spacing w:after="0" w:line="240" w:lineRule="auto"/>
            </w:pPr>
            <w:r>
              <w:t>Dr. Mélypataki Gábor PhD egyetem docens</w:t>
            </w:r>
          </w:p>
          <w:p w14:paraId="35F19008" w14:textId="77777777" w:rsidR="00C76F44" w:rsidRDefault="00C76F44" w:rsidP="00E31258">
            <w:pPr>
              <w:spacing w:after="0" w:line="240" w:lineRule="auto"/>
            </w:pPr>
            <w:r>
              <w:t>Dr. Tóth Hilda PhD egyetemi docens</w:t>
            </w:r>
          </w:p>
          <w:p w14:paraId="22334CEC" w14:textId="77777777" w:rsidR="00C76F44" w:rsidRDefault="00C76F44" w:rsidP="00E31258">
            <w:pPr>
              <w:spacing w:after="0" w:line="240" w:lineRule="auto"/>
            </w:pPr>
            <w:r>
              <w:t>Prof. Dr. Jakab Nóra egyetemi tanár</w:t>
            </w:r>
          </w:p>
          <w:p w14:paraId="00714154" w14:textId="77777777" w:rsidR="004974E2" w:rsidRDefault="004974E2" w:rsidP="00E31258">
            <w:pPr>
              <w:spacing w:after="0" w:line="240" w:lineRule="auto"/>
            </w:pPr>
            <w:r>
              <w:t>levelező:</w:t>
            </w:r>
          </w:p>
          <w:p w14:paraId="7B20BC22" w14:textId="1C6F236A" w:rsidR="004974E2" w:rsidRPr="00BA1ADC" w:rsidRDefault="004974E2" w:rsidP="00E31258">
            <w:pPr>
              <w:spacing w:after="0" w:line="240" w:lineRule="auto"/>
            </w:pPr>
            <w:r>
              <w:t>Dr. Rácz Zoltán</w:t>
            </w:r>
            <w:r w:rsidRPr="00BA1ADC">
              <w:t xml:space="preserve"> PhD. egyetemi docens</w:t>
            </w:r>
          </w:p>
        </w:tc>
      </w:tr>
      <w:tr w:rsidR="0010535D" w:rsidRPr="00BA1ADC" w14:paraId="0AB16867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EB7EB" w14:textId="77777777" w:rsidR="00CA5F3E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Javasolt félév: </w:t>
            </w:r>
          </w:p>
          <w:p w14:paraId="0D029654" w14:textId="77777777" w:rsidR="00B061CE" w:rsidRPr="00BA1ADC" w:rsidRDefault="00CA5F3E">
            <w:pPr>
              <w:spacing w:after="0" w:line="240" w:lineRule="auto"/>
            </w:pPr>
            <w:r w:rsidRPr="00BA1ADC">
              <w:t xml:space="preserve">nappali-levelező: </w:t>
            </w:r>
            <w:r w:rsidR="007D5C0F" w:rsidRPr="00BA1ADC">
              <w:t>5</w:t>
            </w:r>
            <w:r w:rsidR="00963768" w:rsidRPr="00BA1ADC">
              <w:t xml:space="preserve">. félév </w:t>
            </w:r>
            <w:r w:rsidRPr="00BA1ADC">
              <w:t>–</w:t>
            </w:r>
            <w:r w:rsidR="00963768" w:rsidRPr="00BA1ADC">
              <w:t xml:space="preserve"> őszi</w:t>
            </w:r>
          </w:p>
          <w:p w14:paraId="374DD3D5" w14:textId="77777777" w:rsidR="00CA5F3E" w:rsidRPr="00BA1ADC" w:rsidRDefault="00CA5F3E">
            <w:pPr>
              <w:spacing w:after="0" w:line="240" w:lineRule="auto"/>
              <w:rPr>
                <w:b/>
              </w:rPr>
            </w:pPr>
            <w:r w:rsidRPr="00BA1ADC">
              <w:t xml:space="preserve">diplomás levelező: </w:t>
            </w:r>
            <w:r w:rsidR="007D5C0F" w:rsidRPr="00BA1ADC">
              <w:t>5</w:t>
            </w:r>
            <w:r w:rsidRPr="00BA1ADC">
              <w:t>. félév - őszi</w:t>
            </w:r>
          </w:p>
          <w:p w14:paraId="3FC45883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47407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Előfeltétel:</w:t>
            </w:r>
            <w:r w:rsidRPr="00BA1ADC">
              <w:t xml:space="preserve"> </w:t>
            </w:r>
          </w:p>
          <w:p w14:paraId="7850B35D" w14:textId="62E838ED" w:rsidR="007D5C0F" w:rsidRPr="00BA1ADC" w:rsidRDefault="00015806">
            <w:pPr>
              <w:spacing w:after="0" w:line="240" w:lineRule="auto"/>
            </w:pPr>
            <w:r>
              <w:t>-</w:t>
            </w:r>
          </w:p>
          <w:p w14:paraId="4AFDEE72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607BA91F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FEFADA" w14:textId="77777777" w:rsidR="00D74EE6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Óraszám/hét:</w:t>
            </w:r>
            <w:r w:rsidRPr="00BA1ADC">
              <w:t xml:space="preserve"> </w:t>
            </w:r>
          </w:p>
          <w:p w14:paraId="1AEA6952" w14:textId="77777777" w:rsidR="005E4279" w:rsidRPr="00BA1ADC" w:rsidRDefault="007D5C0F">
            <w:pPr>
              <w:spacing w:after="0" w:line="240" w:lineRule="auto"/>
            </w:pPr>
            <w:r w:rsidRPr="00BA1ADC">
              <w:t>nappali előadás: heti 1</w:t>
            </w:r>
            <w:r w:rsidR="005E4279" w:rsidRPr="00BA1ADC">
              <w:t xml:space="preserve"> óra</w:t>
            </w:r>
          </w:p>
          <w:p w14:paraId="2DD72663" w14:textId="77777777" w:rsidR="005E4279" w:rsidRPr="00BA1ADC" w:rsidRDefault="005E4279">
            <w:pPr>
              <w:spacing w:after="0" w:line="240" w:lineRule="auto"/>
            </w:pPr>
            <w:r w:rsidRPr="00BA1ADC">
              <w:t>levelező előadás: 1</w:t>
            </w:r>
            <w:r w:rsidR="007D5C0F" w:rsidRPr="00BA1ADC">
              <w:t>0</w:t>
            </w:r>
            <w:r w:rsidRPr="00BA1ADC">
              <w:t xml:space="preserve"> óra/félév</w:t>
            </w:r>
          </w:p>
          <w:p w14:paraId="31E87543" w14:textId="77777777" w:rsidR="00CA5F3E" w:rsidRPr="00BA1ADC" w:rsidRDefault="00CA5F3E">
            <w:pPr>
              <w:spacing w:after="0" w:line="240" w:lineRule="auto"/>
            </w:pPr>
            <w:r w:rsidRPr="00BA1ADC">
              <w:t>diplomás levelező előadás: 1</w:t>
            </w:r>
            <w:r w:rsidR="007D5C0F" w:rsidRPr="00BA1ADC">
              <w:t>0</w:t>
            </w:r>
            <w:r w:rsidRPr="00BA1ADC">
              <w:t xml:space="preserve"> óra/félév</w:t>
            </w:r>
          </w:p>
          <w:p w14:paraId="3DE76840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974214" w14:textId="77777777" w:rsidR="008B10D7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 xml:space="preserve">Számonkérés módja: </w:t>
            </w:r>
          </w:p>
          <w:p w14:paraId="52CEE982" w14:textId="77777777" w:rsidR="005E4279" w:rsidRPr="00BA1ADC" w:rsidRDefault="005E4279">
            <w:pPr>
              <w:spacing w:after="0" w:line="240" w:lineRule="auto"/>
            </w:pPr>
            <w:r w:rsidRPr="00BA1ADC">
              <w:t>kollokvium</w:t>
            </w:r>
          </w:p>
          <w:p w14:paraId="66E0FDF6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4E7835ED" w14:textId="77777777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13F38A" w14:textId="77777777" w:rsidR="00CA5F3E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Kreditpont:</w:t>
            </w:r>
            <w:r w:rsidRPr="00BA1ADC">
              <w:t xml:space="preserve"> </w:t>
            </w:r>
          </w:p>
          <w:p w14:paraId="2F72B07A" w14:textId="77777777" w:rsidR="005E4279" w:rsidRPr="00BA1ADC" w:rsidRDefault="00CA5F3E">
            <w:pPr>
              <w:spacing w:after="0" w:line="240" w:lineRule="auto"/>
            </w:pPr>
            <w:r w:rsidRPr="00BA1ADC">
              <w:t>nappali-levelező:</w:t>
            </w:r>
            <w:r w:rsidR="007D5C0F" w:rsidRPr="00BA1ADC">
              <w:t xml:space="preserve"> 3</w:t>
            </w:r>
          </w:p>
          <w:p w14:paraId="5DE90CC4" w14:textId="77777777" w:rsidR="00CA5F3E" w:rsidRPr="00BA1ADC" w:rsidRDefault="007D5C0F">
            <w:pPr>
              <w:spacing w:after="0" w:line="240" w:lineRule="auto"/>
              <w:rPr>
                <w:b/>
              </w:rPr>
            </w:pPr>
            <w:r w:rsidRPr="00BA1ADC">
              <w:t>diplomás levelező: 4</w:t>
            </w:r>
          </w:p>
          <w:p w14:paraId="509BA0E1" w14:textId="77777777" w:rsidR="0010535D" w:rsidRPr="00BA1ADC" w:rsidRDefault="0010535D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7C43B" w14:textId="77777777" w:rsidR="00E510FB" w:rsidRPr="00BA1ADC" w:rsidRDefault="007D32F7">
            <w:pPr>
              <w:spacing w:after="0" w:line="240" w:lineRule="auto"/>
            </w:pPr>
            <w:r w:rsidRPr="00BA1ADC">
              <w:rPr>
                <w:b/>
              </w:rPr>
              <w:t>Munkarend</w:t>
            </w:r>
            <w:r w:rsidR="0077591B" w:rsidRPr="00BA1ADC">
              <w:rPr>
                <w:b/>
              </w:rPr>
              <w:t>:</w:t>
            </w:r>
            <w:r w:rsidR="0077591B" w:rsidRPr="00BA1ADC">
              <w:t xml:space="preserve"> </w:t>
            </w:r>
          </w:p>
          <w:p w14:paraId="76B00C3B" w14:textId="77777777" w:rsidR="005E4279" w:rsidRPr="00BA1ADC" w:rsidRDefault="005E4279">
            <w:pPr>
              <w:spacing w:after="0" w:line="240" w:lineRule="auto"/>
            </w:pPr>
            <w:r w:rsidRPr="00BA1ADC">
              <w:t>nappali/levelező</w:t>
            </w:r>
          </w:p>
          <w:p w14:paraId="5AD23CED" w14:textId="77777777" w:rsidR="0010535D" w:rsidRPr="00BA1ADC" w:rsidRDefault="0010535D">
            <w:pPr>
              <w:spacing w:after="0" w:line="240" w:lineRule="auto"/>
            </w:pPr>
          </w:p>
        </w:tc>
      </w:tr>
      <w:tr w:rsidR="0010535D" w:rsidRPr="00BA1ADC" w14:paraId="6D78BAF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9992A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Tantárgy feladata és célja:</w:t>
            </w:r>
          </w:p>
          <w:p w14:paraId="0F35D8D2" w14:textId="05476CA2" w:rsidR="009321B8" w:rsidRPr="00BA1ADC" w:rsidRDefault="0069337F">
            <w:pPr>
              <w:spacing w:after="0" w:line="240" w:lineRule="auto"/>
            </w:pPr>
            <w:r w:rsidRPr="00BA1ADC">
              <w:t xml:space="preserve">A tárgy célja, hogy a hallgatók megismerjék a munkajog, a közszolgálati jog és a munkavégzésre irányuló egyéb jogviszonyok alapvető szabályait. </w:t>
            </w:r>
            <w:r w:rsidR="00A9675E" w:rsidRPr="00BA1ADC">
              <w:t xml:space="preserve">Elhatárolásra kerül a munkajogviszony más munkavégzésre irányuló jogviszonyoktól. </w:t>
            </w:r>
            <w:r w:rsidR="00A9675E">
              <w:t>A hallgatók megismerik</w:t>
            </w:r>
            <w:r w:rsidRPr="00BA1ADC">
              <w:t xml:space="preserve"> az individuális munkajog</w:t>
            </w:r>
            <w:r w:rsidR="00A9675E">
              <w:t>ot</w:t>
            </w:r>
            <w:r w:rsidRPr="00BA1ADC">
              <w:t>,</w:t>
            </w:r>
            <w:r w:rsidR="00A9675E">
              <w:t xml:space="preserve"> mind a versenyszférában, mind a közszférában</w:t>
            </w:r>
            <w:r w:rsidRPr="00BA1ADC">
              <w:t>. A kurzus keretében a hallgatók az előadásokon a munkajog alapjaitól a munkabérre vonatkozó szabályokkal bezárólag veszik át az ismeretanyagot.</w:t>
            </w:r>
            <w:r w:rsidR="00A9675E">
              <w:t xml:space="preserve"> A félév anyaga a magyar szabályozáson kívül kiterjed a munkajog Európai Uniós szabályaira és a nemzetközi munkajog (többek között az ILO) anyagára is. </w:t>
            </w:r>
          </w:p>
          <w:p w14:paraId="1FCBADCF" w14:textId="77777777" w:rsidR="0069337F" w:rsidRPr="00BA1ADC" w:rsidRDefault="0069337F">
            <w:pPr>
              <w:spacing w:after="0" w:line="240" w:lineRule="auto"/>
            </w:pPr>
          </w:p>
          <w:p w14:paraId="63D7968B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Fejlesztendő kompetenciák:</w:t>
            </w:r>
          </w:p>
          <w:p w14:paraId="60B7431D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tudás:</w:t>
            </w:r>
            <w:r w:rsidRPr="00BA1ADC">
              <w:t xml:space="preserve"> </w:t>
            </w:r>
            <w:r w:rsidR="0069337F" w:rsidRPr="00BA1ADC">
              <w:t>T1, T6, T11, T14</w:t>
            </w:r>
          </w:p>
          <w:p w14:paraId="71968999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képesség:</w:t>
            </w:r>
            <w:r w:rsidRPr="00BA1ADC">
              <w:t xml:space="preserve"> </w:t>
            </w:r>
            <w:r w:rsidR="0069337F" w:rsidRPr="00BA1ADC">
              <w:t>K11, K12, K24</w:t>
            </w:r>
          </w:p>
          <w:p w14:paraId="37299929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  <w:i/>
              </w:rPr>
              <w:t>attitűd:</w:t>
            </w:r>
            <w:r w:rsidRPr="00BA1ADC">
              <w:t xml:space="preserve"> </w:t>
            </w:r>
            <w:r w:rsidR="0069337F" w:rsidRPr="00BA1ADC">
              <w:t>A8, A13</w:t>
            </w:r>
          </w:p>
          <w:p w14:paraId="51E586FF" w14:textId="77777777" w:rsidR="0010535D" w:rsidRPr="00BA1ADC" w:rsidRDefault="0077591B" w:rsidP="002A7543">
            <w:pPr>
              <w:spacing w:after="0" w:line="240" w:lineRule="auto"/>
            </w:pPr>
            <w:r w:rsidRPr="00BA1ADC">
              <w:rPr>
                <w:b/>
                <w:i/>
              </w:rPr>
              <w:t>autonómia</w:t>
            </w:r>
            <w:r w:rsidR="00AA1BDC" w:rsidRPr="00BA1ADC">
              <w:rPr>
                <w:b/>
                <w:i/>
              </w:rPr>
              <w:t xml:space="preserve"> és felelősség</w:t>
            </w:r>
            <w:r w:rsidRPr="00BA1ADC">
              <w:rPr>
                <w:b/>
                <w:i/>
              </w:rPr>
              <w:t>:</w:t>
            </w:r>
            <w:r w:rsidRPr="00BA1ADC">
              <w:t xml:space="preserve"> </w:t>
            </w:r>
            <w:r w:rsidR="0069337F" w:rsidRPr="00BA1ADC">
              <w:t>F5</w:t>
            </w:r>
          </w:p>
        </w:tc>
      </w:tr>
      <w:tr w:rsidR="0010535D" w:rsidRPr="00BA1ADC" w14:paraId="2E5ABBE1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90612" w14:textId="77777777" w:rsidR="0010535D" w:rsidRPr="00BA1ADC" w:rsidRDefault="0077591B">
            <w:pPr>
              <w:spacing w:after="0" w:line="240" w:lineRule="auto"/>
            </w:pPr>
            <w:r w:rsidRPr="00BA1ADC">
              <w:rPr>
                <w:b/>
              </w:rPr>
              <w:t>Tantárgy tematikus leírása:</w:t>
            </w:r>
          </w:p>
        </w:tc>
      </w:tr>
      <w:tr w:rsidR="0069337F" w:rsidRPr="00BA1ADC" w14:paraId="26939A97" w14:textId="77777777" w:rsidTr="002E7FBF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66A52" w14:textId="77777777" w:rsidR="0069337F" w:rsidRPr="00BA1ADC" w:rsidRDefault="0069337F">
            <w:pPr>
              <w:spacing w:after="0" w:line="240" w:lineRule="auto"/>
              <w:rPr>
                <w:b/>
                <w:i/>
              </w:rPr>
            </w:pPr>
            <w:r w:rsidRPr="00BA1ADC">
              <w:rPr>
                <w:b/>
                <w:i/>
              </w:rPr>
              <w:lastRenderedPageBreak/>
              <w:t>Előadás:</w:t>
            </w:r>
          </w:p>
          <w:p w14:paraId="4789C5D9" w14:textId="77777777" w:rsidR="0069337F" w:rsidRPr="00BA1ADC" w:rsidRDefault="0069337F">
            <w:pPr>
              <w:spacing w:after="0" w:line="240" w:lineRule="auto"/>
            </w:pPr>
          </w:p>
          <w:p w14:paraId="0B77EB8E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munkajog rendszere az Európai Uniós szabályozás tükrében. A nemzetközi munkajog, az ILO szerepe a munkajogi jogalkotásban.</w:t>
            </w:r>
          </w:p>
          <w:p w14:paraId="12945246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 munkajog </w:t>
            </w:r>
            <w:proofErr w:type="spellStart"/>
            <w:r w:rsidRPr="00BA1ADC">
              <w:t>jogágiságának</w:t>
            </w:r>
            <w:proofErr w:type="spellEnd"/>
            <w:r w:rsidRPr="00BA1ADC">
              <w:t xml:space="preserve"> kérdései, elhatárolása más jogágaktól jogterületekről. Munkajog és a polgári jog kapcsolata. </w:t>
            </w:r>
          </w:p>
          <w:p w14:paraId="5F24F6EF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 munkajog történeti fejlődése. </w:t>
            </w:r>
          </w:p>
          <w:p w14:paraId="28220ECF" w14:textId="76713D45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Az Mt., Kjt., </w:t>
            </w:r>
            <w:proofErr w:type="spellStart"/>
            <w:r w:rsidRPr="00BA1ADC">
              <w:t>Kttv</w:t>
            </w:r>
            <w:proofErr w:type="spellEnd"/>
            <w:r w:rsidRPr="00BA1ADC">
              <w:t xml:space="preserve">, </w:t>
            </w:r>
            <w:r w:rsidR="00A9675E">
              <w:t>Kit.</w:t>
            </w:r>
            <w:r w:rsidRPr="00BA1ADC">
              <w:t xml:space="preserve"> hatálya. </w:t>
            </w:r>
          </w:p>
          <w:p w14:paraId="3D9EE8D3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Az individuális munkajog rendszere. </w:t>
            </w:r>
          </w:p>
          <w:p w14:paraId="1456C763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Az Mt. általános rendelkezései</w:t>
            </w:r>
          </w:p>
          <w:p w14:paraId="602BE78C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munkaviszony, a közalkalmazotti jogviszony és a köztisztviselői és a kormánytisztviselői jogviszony alanyai, munkaviszony létesítésének rendszere</w:t>
            </w:r>
          </w:p>
          <w:p w14:paraId="0F5EC3BF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munkaszerződés módosítása. Eltérő foglalkoztatás egyéb megállapodások. Jogkövetkezmények alkalmazása Munkaviszony tartalma, jogok és kötelezettségek</w:t>
            </w:r>
          </w:p>
          <w:p w14:paraId="418840B7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munkaidő szabályozása a magán és a közszférában</w:t>
            </w:r>
          </w:p>
          <w:p w14:paraId="23278D84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 xml:space="preserve">A pihenőidők, valamint a szabadságok rendszere az </w:t>
            </w:r>
            <w:proofErr w:type="spellStart"/>
            <w:r w:rsidRPr="00BA1ADC">
              <w:t>Mt</w:t>
            </w:r>
            <w:proofErr w:type="spellEnd"/>
            <w:r w:rsidRPr="00BA1ADC">
              <w:t>-ben és a közszférában.</w:t>
            </w:r>
          </w:p>
          <w:p w14:paraId="3F6CBD0C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A munka díjazása – A munkabér</w:t>
            </w:r>
          </w:p>
          <w:p w14:paraId="499D42C3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Előmeneteli és illetményrendszer a közszolgálatban</w:t>
            </w:r>
          </w:p>
          <w:p w14:paraId="3116FEAB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Európai Munkajog I. – A munkavállalók szabad mozgása</w:t>
            </w:r>
          </w:p>
          <w:p w14:paraId="5A34B911" w14:textId="77777777" w:rsidR="0069337F" w:rsidRPr="00BA1ADC" w:rsidRDefault="0069337F" w:rsidP="0069337F">
            <w:pPr>
              <w:pStyle w:val="Listaszerbekezds"/>
              <w:numPr>
                <w:ilvl w:val="0"/>
                <w:numId w:val="3"/>
              </w:numPr>
              <w:spacing w:after="0" w:line="240" w:lineRule="auto"/>
            </w:pPr>
            <w:r w:rsidRPr="00BA1ADC">
              <w:t>Európai Munkajog II. – Egyes speciális szabályok</w:t>
            </w:r>
          </w:p>
          <w:p w14:paraId="33AC9DF0" w14:textId="77777777" w:rsidR="0069337F" w:rsidRPr="00BA1ADC" w:rsidRDefault="0069337F">
            <w:pPr>
              <w:spacing w:after="0" w:line="240" w:lineRule="auto"/>
            </w:pPr>
          </w:p>
          <w:p w14:paraId="0033D516" w14:textId="77777777" w:rsidR="0069337F" w:rsidRPr="00BA1ADC" w:rsidRDefault="0069337F">
            <w:pPr>
              <w:spacing w:after="0" w:line="240" w:lineRule="auto"/>
              <w:rPr>
                <w:b/>
                <w:i/>
              </w:rPr>
            </w:pPr>
          </w:p>
          <w:p w14:paraId="5F8258C0" w14:textId="77777777" w:rsidR="0069337F" w:rsidRPr="00BA1ADC" w:rsidRDefault="0069337F" w:rsidP="0069337F">
            <w:pPr>
              <w:spacing w:after="0" w:line="240" w:lineRule="auto"/>
            </w:pPr>
          </w:p>
        </w:tc>
      </w:tr>
      <w:tr w:rsidR="0010535D" w:rsidRPr="00BA1ADC" w14:paraId="59F24D9B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E56BF" w14:textId="77777777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Félévközi számonkérés módja és értékelése:</w:t>
            </w:r>
          </w:p>
          <w:p w14:paraId="6072803A" w14:textId="77777777" w:rsidR="000168C1" w:rsidRPr="00BA1ADC" w:rsidRDefault="000168C1" w:rsidP="007E2C61">
            <w:pPr>
              <w:spacing w:after="0" w:line="240" w:lineRule="auto"/>
            </w:pPr>
          </w:p>
          <w:p w14:paraId="23AE1CAB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Félévközi számonkérés a hagyományos értelemben véve nincs, azonban az aláírás megszerzésének a feltétele a jelenlét. Az előadások és a szemináriumok látogatása kötelező. Az esetleges mulasztást csak orvosi igazolással lehet kimenteni. Amennyiben a hallgató nappali tagozaton háromnál több, levelező tagozaton egynél több előadást mulaszt az aláírást csak külön beszámoló sikeres letétele esetén kaphatja meg. </w:t>
            </w:r>
          </w:p>
          <w:p w14:paraId="20C602A0" w14:textId="77777777" w:rsidR="00603E06" w:rsidRDefault="00603E06" w:rsidP="00603E06">
            <w:pPr>
              <w:spacing w:after="0" w:line="240" w:lineRule="auto"/>
            </w:pPr>
            <w:r w:rsidRPr="003A390F">
              <w:t xml:space="preserve">SZMSZ III. </w:t>
            </w:r>
            <w:r>
              <w:t>48</w:t>
            </w:r>
            <w:r w:rsidRPr="003A390F">
              <w:t xml:space="preserve">.§ (8) </w:t>
            </w:r>
            <w:proofErr w:type="spellStart"/>
            <w:r w:rsidRPr="003A390F">
              <w:t>bek</w:t>
            </w:r>
            <w:proofErr w:type="spellEnd"/>
            <w:r w:rsidRPr="003A390F">
              <w:t xml:space="preserve">.: </w:t>
            </w:r>
            <w:r>
              <w:t>„</w:t>
            </w:r>
            <w:r w:rsidRPr="00DB25B1">
              <w:t>A szorgalmi időszak végét követően az aláírások és a gyakorlati jegyek pótlására a vizsgaidőszak első két hetében van lehetőség, beleértve a dékáni méltányosság esetét is. A pótlási időszak végének pontos meghatározását minden félévben a tanulmányi időbeosztás tartalmazza. A tantárgyfelelősök/oktatók kötelesek minden hétre legalább egy lehetőséget biztosítani a pótlásra. A vizsgaidőszakban ugyanazon tantárgyból legfeljebb három alkalommal lehet aláírást, gyakorlati jegyet pótolni, első alkalommal kérelem és mulasztási díj befizetése nélkül, a második alkalommal dékáni méltányossági engedély birtokában a Térítési és juttatási szabályzatban rögzített díj fizetését követően. A harmadik pótlási alkalomra kivételesen indokolt esetben rektori méltányossági engedély birtokában van lehetőség az engedélyben rögzített időpontig, a Térítési és juttatási szabályzatban rögzített díjak megfizetése után.</w:t>
            </w:r>
            <w:r>
              <w:t>”</w:t>
            </w:r>
          </w:p>
          <w:p w14:paraId="6AD2EAC0" w14:textId="77777777" w:rsidR="00187FB4" w:rsidRPr="00F634C2" w:rsidRDefault="00187FB4" w:rsidP="00187FB4">
            <w:pPr>
              <w:spacing w:after="0" w:line="240" w:lineRule="auto"/>
              <w:rPr>
                <w:b/>
              </w:rPr>
            </w:pPr>
            <w:r w:rsidRPr="00F634C2">
              <w:rPr>
                <w:b/>
              </w:rPr>
              <w:t>Gyakorlati jegy / kollokvium teljesítésének módja, értékelése:</w:t>
            </w:r>
          </w:p>
          <w:p w14:paraId="3884BD17" w14:textId="77777777" w:rsidR="00187FB4" w:rsidRPr="00F634C2" w:rsidRDefault="00187FB4" w:rsidP="00187FB4">
            <w:pPr>
              <w:spacing w:after="0" w:line="240" w:lineRule="auto"/>
            </w:pPr>
            <w:r w:rsidRPr="00F634C2">
              <w:t>A vizsga formája szóbeli kollokvium</w:t>
            </w:r>
          </w:p>
          <w:p w14:paraId="5756E037" w14:textId="77777777" w:rsidR="00187FB4" w:rsidRDefault="00187FB4" w:rsidP="00187FB4">
            <w:pPr>
              <w:spacing w:after="0" w:line="240" w:lineRule="auto"/>
            </w:pPr>
            <w:r w:rsidRPr="00F634C2">
              <w:t xml:space="preserve">Kollokviumot az a hallgató tehet, aki az előadáson megszerezte az aláírást. </w:t>
            </w:r>
          </w:p>
          <w:p w14:paraId="3AE4750C" w14:textId="77777777" w:rsidR="00187FB4" w:rsidRDefault="00187FB4" w:rsidP="00187FB4">
            <w:pPr>
              <w:spacing w:after="0" w:line="240" w:lineRule="auto"/>
            </w:pPr>
            <w:r w:rsidRPr="004060E1">
              <w:rPr>
                <w:b/>
              </w:rPr>
              <w:t xml:space="preserve">A szóbeli vizsgára való felkészülés érdekében minimumkérdések kerültek megadásra. Ezekből a minimum kérdésekből a tételhúzás előtt a vizsgáztató tesz fel kérdéseket, amely függvényében tudja folytatni </w:t>
            </w:r>
            <w:r>
              <w:rPr>
                <w:b/>
              </w:rPr>
              <w:t xml:space="preserve">a hallgató </w:t>
            </w:r>
            <w:r w:rsidRPr="004060E1">
              <w:rPr>
                <w:b/>
              </w:rPr>
              <w:t xml:space="preserve">a vizsgát. </w:t>
            </w:r>
            <w:r>
              <w:rPr>
                <w:b/>
              </w:rPr>
              <w:t>A minimumkérdések helyes megválaszolása ellenére is lehet sikertelen a hallgató vizsgája.</w:t>
            </w:r>
          </w:p>
          <w:p w14:paraId="696B29BE" w14:textId="77777777" w:rsidR="00187FB4" w:rsidRDefault="00187FB4" w:rsidP="00187FB4">
            <w:pPr>
              <w:spacing w:after="0" w:line="240" w:lineRule="auto"/>
            </w:pPr>
          </w:p>
          <w:p w14:paraId="4F2D5CCD" w14:textId="77777777" w:rsidR="00187FB4" w:rsidRDefault="00187FB4" w:rsidP="00187FB4">
            <w:pPr>
              <w:jc w:val="center"/>
              <w:rPr>
                <w:rFonts w:ascii="timesövegtörzs)" w:hAnsi="timesövegtörzs)"/>
                <w:b/>
                <w:bCs/>
              </w:rPr>
            </w:pPr>
            <w:r w:rsidRPr="004327C7">
              <w:rPr>
                <w:rFonts w:ascii="timesövegtörzs)" w:hAnsi="timesövegtörzs)"/>
                <w:b/>
                <w:bCs/>
              </w:rPr>
              <w:t>A Munkajog főtárgy minimum követelményei tételesen</w:t>
            </w:r>
          </w:p>
          <w:p w14:paraId="1A4E0B34" w14:textId="77777777" w:rsidR="00187FB4" w:rsidRPr="004327C7" w:rsidRDefault="00187FB4" w:rsidP="00187FB4">
            <w:pPr>
              <w:jc w:val="center"/>
              <w:rPr>
                <w:rFonts w:ascii="timesövegtörzs)" w:hAnsi="timesövegtörzs)"/>
                <w:b/>
                <w:bCs/>
              </w:rPr>
            </w:pPr>
            <w:r>
              <w:rPr>
                <w:rFonts w:ascii="timesövegtörzs)" w:hAnsi="timesövegtörzs)"/>
                <w:b/>
                <w:bCs/>
              </w:rPr>
              <w:t>Jogász képzés</w:t>
            </w:r>
          </w:p>
          <w:p w14:paraId="486E6925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 Törvénykönyve [Mt.] személyi és területi hatálya [2. § és 3. § (1)-(2)]</w:t>
            </w:r>
          </w:p>
          <w:p w14:paraId="4EC47EE4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 teljesítésének általános magatartási követelményei [Mt. 6.-8. §]</w:t>
            </w:r>
          </w:p>
          <w:p w14:paraId="6344D17C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munkavállaló személyiségi joga korlátozásának feltételei [Mt. 9. § (2)]</w:t>
            </w:r>
          </w:p>
          <w:p w14:paraId="62256806" w14:textId="569FA991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Ptk. által példálódzóan nevesített, védett személyiségi jogok [Ptk. 2:43.]</w:t>
            </w:r>
          </w:p>
          <w:p w14:paraId="5014902F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munkavállalói személyes adatkezelésének általános szabálya [Mt. 10. § (1)].</w:t>
            </w:r>
          </w:p>
          <w:p w14:paraId="3FEC4B64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munkaviszonyra vonatkozó szabály fogalma [Mt. 13. §]</w:t>
            </w:r>
          </w:p>
          <w:p w14:paraId="67151FE1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lastRenderedPageBreak/>
              <w:t xml:space="preserve">Az egyoldalú jognyilatkozat </w:t>
            </w:r>
            <w:proofErr w:type="spellStart"/>
            <w:r w:rsidRPr="00187FB4">
              <w:t>hatályosulása</w:t>
            </w:r>
            <w:proofErr w:type="spellEnd"/>
            <w:r w:rsidRPr="00187FB4">
              <w:t xml:space="preserve"> és </w:t>
            </w:r>
            <w:proofErr w:type="spellStart"/>
            <w:r w:rsidRPr="00187FB4">
              <w:t>visszavonhatósága</w:t>
            </w:r>
            <w:proofErr w:type="spellEnd"/>
            <w:r w:rsidRPr="00187FB4">
              <w:t xml:space="preserve"> [Mt. 15. § (4)]</w:t>
            </w:r>
          </w:p>
          <w:p w14:paraId="3074F1CD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feltétel fogalma [Mt. 19. § (1)]</w:t>
            </w:r>
          </w:p>
          <w:p w14:paraId="116D1101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jognyilatkozat megtételének alakiságára vonatkozó általános szabály. [Mt. 22.§ (1)]</w:t>
            </w:r>
          </w:p>
          <w:p w14:paraId="20320A70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semmisség fogalma (lehetséges esetei) [Mt. 27. § (1)]</w:t>
            </w:r>
          </w:p>
          <w:p w14:paraId="3AC73192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megtámadhatóság lehetséges esetei [Mt. 28. § (1)-(5)]</w:t>
            </w:r>
          </w:p>
          <w:p w14:paraId="06C58170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munkajogviszony alanyai, a munkavállaló és a munkáltató fogalma [Mt. 33. §, 34. §]</w:t>
            </w:r>
          </w:p>
          <w:p w14:paraId="62035F88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munkaviszony fogalma [Mt. 42. § (2)]</w:t>
            </w:r>
          </w:p>
          <w:p w14:paraId="3674C6F0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 eltérése az Mt. munkaviszonnyal kapcsolatos szabályaitól [Mt. 43. § (1)]</w:t>
            </w:r>
          </w:p>
          <w:p w14:paraId="3900B98F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 kötelező tartalmi elemei [Mt. 45. § (1)]</w:t>
            </w:r>
          </w:p>
          <w:p w14:paraId="6BDB6AA7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próbaidő kikötésének feltétele, következménye és maximális időtartama [Mt. 45. § (5)]</w:t>
            </w:r>
          </w:p>
          <w:p w14:paraId="5B97825A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felek elállása a munkaszerződéstől [49. § (1)-(2)]</w:t>
            </w:r>
          </w:p>
          <w:p w14:paraId="5E708FEF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munkaszerződéstől eltérő foglalkoztatás esetei [Mt. 53. § (1)]</w:t>
            </w:r>
          </w:p>
          <w:p w14:paraId="1F4EAA7A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Az utasítás megtagadásának kötelező és lehetséges esetei [54. § (1)-(2)].</w:t>
            </w:r>
          </w:p>
          <w:p w14:paraId="27EEDE51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Miért állapíthat meg a munkáltató munkavállalójával szemben hátrányos jogkövetkezményt? [Mt. 56. § (1)]</w:t>
            </w:r>
          </w:p>
          <w:p w14:paraId="11D394A8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munkaszerződés módosításának általános szabálya. [Mt. 58. §]</w:t>
            </w:r>
          </w:p>
          <w:p w14:paraId="7CFAB297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munkaidő fogalma [Mt. 86. § (1)]</w:t>
            </w:r>
          </w:p>
          <w:p w14:paraId="38A24896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megszakítás nélküli, a többműszakos- és az idényjellegű tevékenység fogalma [Mt. 90. §]</w:t>
            </w:r>
          </w:p>
          <w:p w14:paraId="44C7748A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készenléti jellegű munkakör meghatározása [Mt. 91. §]</w:t>
            </w:r>
          </w:p>
          <w:p w14:paraId="32CEA800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teljes napi munkaidő és a részmunkaidő lehetséges hossza [92. §].</w:t>
            </w:r>
          </w:p>
          <w:p w14:paraId="3D0FE7FC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napi pihenőidő fogalma, az Mt. általános szabály szerinti minimális tartama [Mt. 104. § (1)]</w:t>
            </w:r>
          </w:p>
          <w:p w14:paraId="26437C2D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heti pihenőnap és pihenőidő általános szabálya [Mt. 105. § (1), 106. § (1)]</w:t>
            </w:r>
          </w:p>
          <w:p w14:paraId="05FF84B8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rendkívüli munkaidő lehetséges jogcímei és naptári évenkénti leghosszabb tartama [107. §, 109. §, 135. § (3)]</w:t>
            </w:r>
          </w:p>
          <w:p w14:paraId="36934D6D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Az ügyelet és a készenlét fogalma [Mt. 110. § (1), (4)]</w:t>
            </w:r>
          </w:p>
          <w:p w14:paraId="4C0E2C7B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Az alapszabadság Mt. szerinti mértéke, az Mt. alapján járó pótszabadságok felsorolása [Mt. 116. §, 117. § (1), 118. § (1)-(2) és (4), 119-120. §]</w:t>
            </w:r>
          </w:p>
          <w:p w14:paraId="56CD5B60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szabadság megváltása [Mt. 125. §]</w:t>
            </w:r>
          </w:p>
          <w:p w14:paraId="1F3752E9" w14:textId="77777777" w:rsidR="00187FB4" w:rsidRPr="00187FB4" w:rsidRDefault="00187FB4" w:rsidP="00187FB4">
            <w:pPr>
              <w:numPr>
                <w:ilvl w:val="0"/>
                <w:numId w:val="5"/>
              </w:numPr>
              <w:spacing w:after="0" w:line="240" w:lineRule="auto"/>
            </w:pPr>
            <w:r w:rsidRPr="00187FB4">
              <w:t>A munkavállalót alanyi jogon megillető fizetés nélküli szabadságok jogcímeinek felsorolása [Mt. 127. § (1), 128.§, 130-132. §]</w:t>
            </w:r>
          </w:p>
          <w:p w14:paraId="1F902AE8" w14:textId="1EEC5057" w:rsidR="00810882" w:rsidRPr="00BA1ADC" w:rsidRDefault="00810882" w:rsidP="00810882">
            <w:pPr>
              <w:spacing w:after="0" w:line="240" w:lineRule="auto"/>
            </w:pPr>
          </w:p>
          <w:p w14:paraId="4F891B8A" w14:textId="4B4540FA" w:rsidR="00810882" w:rsidRPr="00BA1ADC" w:rsidRDefault="00810882" w:rsidP="009708B0">
            <w:pPr>
              <w:pStyle w:val="Listaszerbekezds"/>
              <w:spacing w:after="0" w:line="240" w:lineRule="auto"/>
              <w:ind w:left="0"/>
            </w:pPr>
          </w:p>
        </w:tc>
      </w:tr>
      <w:tr w:rsidR="0010535D" w:rsidRPr="00BA1ADC" w14:paraId="6336CCD4" w14:textId="77777777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907E49" w14:textId="04A8D0F1" w:rsidR="00A9675E" w:rsidRDefault="00A9675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Kötelező jogszabályok:</w:t>
            </w:r>
          </w:p>
          <w:p w14:paraId="35F38F51" w14:textId="72F6D6BB" w:rsidR="00A9675E" w:rsidRDefault="00A9675E" w:rsidP="00A9675E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 w:rsidRPr="00A9675E">
              <w:t>Munka Törvénykönyvéről szóló 2012. évi I. tv</w:t>
            </w:r>
          </w:p>
          <w:p w14:paraId="74613614" w14:textId="6DB07A32" w:rsidR="00A9675E" w:rsidRDefault="00A9675E" w:rsidP="00A9675E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>
              <w:t>Közalkalmazottak jogállásáról szóló 1992. évi XXXIII. tv.</w:t>
            </w:r>
          </w:p>
          <w:p w14:paraId="6C46A6BF" w14:textId="6AA304A5" w:rsidR="00A9675E" w:rsidRDefault="00A9675E" w:rsidP="00A9675E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>
              <w:t>Közszolgálati tisztségviselőkről szóló 2011. évi CXCI. tv.</w:t>
            </w:r>
          </w:p>
          <w:p w14:paraId="6234F334" w14:textId="210DC3D5" w:rsidR="00A9675E" w:rsidRPr="00A9675E" w:rsidRDefault="00A9675E" w:rsidP="00A9675E">
            <w:pPr>
              <w:pStyle w:val="Listaszerbekezds"/>
              <w:numPr>
                <w:ilvl w:val="0"/>
                <w:numId w:val="4"/>
              </w:numPr>
              <w:spacing w:after="0" w:line="240" w:lineRule="auto"/>
            </w:pPr>
            <w:r>
              <w:t>Kormányzati igazgatásról szóló 2018. évi CXXV. tv</w:t>
            </w:r>
          </w:p>
          <w:p w14:paraId="3F98104C" w14:textId="714873D4" w:rsidR="0010535D" w:rsidRPr="00BA1ADC" w:rsidRDefault="0077591B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Kötelező irodalom:</w:t>
            </w:r>
          </w:p>
          <w:p w14:paraId="47B5F70B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1. Jakab Nóra - Prugberger Tamás - </w:t>
            </w:r>
            <w:proofErr w:type="spellStart"/>
            <w:r w:rsidRPr="00BA1ADC">
              <w:t>Zaccaria</w:t>
            </w:r>
            <w:proofErr w:type="spellEnd"/>
            <w:r w:rsidRPr="00BA1ADC">
              <w:t xml:space="preserve"> Márton Leó (Szerk.: Jakab Nóra): Az Európai Munkajog vázlata/</w:t>
            </w:r>
            <w:proofErr w:type="spellStart"/>
            <w:r w:rsidRPr="00BA1ADC">
              <w:t>Abriss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des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europäischen</w:t>
            </w:r>
            <w:proofErr w:type="spellEnd"/>
            <w:r w:rsidRPr="00BA1ADC">
              <w:t xml:space="preserve"> </w:t>
            </w:r>
            <w:proofErr w:type="spellStart"/>
            <w:r w:rsidRPr="00BA1ADC">
              <w:t>Arbeitsrechts</w:t>
            </w:r>
            <w:proofErr w:type="spellEnd"/>
            <w:r w:rsidRPr="00BA1ADC">
              <w:t>. Lícium Art Kiadó, Debrecen, 2016. 279 pp. ISBN: 978-615-5658-01-3</w:t>
            </w:r>
          </w:p>
          <w:p w14:paraId="2AD34D1F" w14:textId="77777777" w:rsidR="00810882" w:rsidRPr="00BA1ADC" w:rsidRDefault="00810882" w:rsidP="00810882">
            <w:pPr>
              <w:spacing w:after="0" w:line="240" w:lineRule="auto"/>
            </w:pPr>
            <w:r w:rsidRPr="00BA1ADC">
              <w:t xml:space="preserve">2. Prugberger T. - Kenderes </w:t>
            </w:r>
            <w:proofErr w:type="spellStart"/>
            <w:r w:rsidRPr="00BA1ADC">
              <w:t>Gy</w:t>
            </w:r>
            <w:proofErr w:type="spellEnd"/>
            <w:r w:rsidRPr="00BA1ADC">
              <w:t xml:space="preserve">. – Mélypataki G.: A munka- és közszolgálati jog intézményrendszerének kritikai és összehasonlító jogi elemzése </w:t>
            </w:r>
            <w:proofErr w:type="spellStart"/>
            <w:r w:rsidRPr="00BA1ADC">
              <w:t>Novotni</w:t>
            </w:r>
            <w:proofErr w:type="spellEnd"/>
            <w:r w:rsidRPr="00BA1ADC">
              <w:t xml:space="preserve"> Kiadó, Miskolc, 2012.</w:t>
            </w:r>
          </w:p>
          <w:p w14:paraId="074255DD" w14:textId="77777777" w:rsidR="00810882" w:rsidRPr="00BA1ADC" w:rsidRDefault="00810882">
            <w:pPr>
              <w:spacing w:after="0" w:line="240" w:lineRule="auto"/>
              <w:rPr>
                <w:b/>
              </w:rPr>
            </w:pPr>
          </w:p>
          <w:p w14:paraId="16E4AA39" w14:textId="77777777" w:rsidR="00810882" w:rsidRPr="00BA1ADC" w:rsidRDefault="0077591B" w:rsidP="00810882">
            <w:pPr>
              <w:spacing w:after="0" w:line="240" w:lineRule="auto"/>
              <w:rPr>
                <w:b/>
              </w:rPr>
            </w:pPr>
            <w:r w:rsidRPr="00BA1ADC">
              <w:rPr>
                <w:b/>
              </w:rPr>
              <w:t>Ajánlott irodalom:</w:t>
            </w:r>
          </w:p>
          <w:p w14:paraId="0550694B" w14:textId="77777777" w:rsidR="00F71DDD" w:rsidRPr="00F71DDD" w:rsidRDefault="00810882" w:rsidP="00F71DDD">
            <w:pPr>
              <w:spacing w:after="0" w:line="240" w:lineRule="auto"/>
            </w:pPr>
            <w:r w:rsidRPr="00BA1ADC">
              <w:t xml:space="preserve">1. </w:t>
            </w:r>
            <w:r w:rsidR="00F71DDD" w:rsidRPr="00F71DDD">
              <w:t xml:space="preserve">Jakab Nóra: </w:t>
            </w:r>
            <w:hyperlink r:id="rId8" w:tgtFrame="_blank" w:history="1">
              <w:r w:rsidR="00F71DDD" w:rsidRPr="00F71DDD">
                <w:t>A munkavégző ember védelme az Európai Unió szociális dimenziójában</w:t>
              </w:r>
            </w:hyperlink>
            <w:r w:rsidR="00F71DDD" w:rsidRPr="00F71DDD">
              <w:t xml:space="preserve">, </w:t>
            </w:r>
            <w:r w:rsidR="00F71DDD" w:rsidRPr="006926E4">
              <w:t xml:space="preserve">Miskolc, </w:t>
            </w:r>
            <w:proofErr w:type="gramStart"/>
            <w:r w:rsidR="00F71DDD" w:rsidRPr="006926E4">
              <w:t>Magyarország :</w:t>
            </w:r>
            <w:proofErr w:type="gramEnd"/>
            <w:r w:rsidR="00F71DDD" w:rsidRPr="006926E4">
              <w:t> Bíbor Kiadó (2023</w:t>
            </w:r>
            <w:proofErr w:type="gramStart"/>
            <w:r w:rsidR="00F71DDD" w:rsidRPr="006926E4">
              <w:t>) ,</w:t>
            </w:r>
            <w:proofErr w:type="gramEnd"/>
            <w:r w:rsidR="00F71DDD" w:rsidRPr="006926E4">
              <w:t> 314 p.</w:t>
            </w:r>
          </w:p>
          <w:p w14:paraId="5D630341" w14:textId="3DFE5168" w:rsidR="00810882" w:rsidRPr="00BA1ADC" w:rsidRDefault="00F71DDD" w:rsidP="00810882">
            <w:pPr>
              <w:spacing w:after="0" w:line="240" w:lineRule="auto"/>
            </w:pPr>
            <w:r>
              <w:t xml:space="preserve">2. </w:t>
            </w:r>
            <w:r w:rsidR="00810882" w:rsidRPr="00BA1ADC">
              <w:t xml:space="preserve">Prugberger Tamás, Kenderes György, Jakab Nóra: </w:t>
            </w:r>
            <w:proofErr w:type="spellStart"/>
            <w:r w:rsidR="00810882" w:rsidRPr="00BA1ADC">
              <w:t>Legal</w:t>
            </w:r>
            <w:proofErr w:type="spellEnd"/>
            <w:r w:rsidR="00810882" w:rsidRPr="00BA1ADC">
              <w:t xml:space="preserve"> </w:t>
            </w:r>
            <w:proofErr w:type="spellStart"/>
            <w:r w:rsidR="00810882" w:rsidRPr="00BA1ADC">
              <w:t>questions</w:t>
            </w:r>
            <w:proofErr w:type="spellEnd"/>
            <w:r w:rsidR="00810882" w:rsidRPr="00BA1ADC">
              <w:t xml:space="preserve"> </w:t>
            </w:r>
            <w:proofErr w:type="spellStart"/>
            <w:r w:rsidR="00810882" w:rsidRPr="00BA1ADC">
              <w:t>on</w:t>
            </w:r>
            <w:proofErr w:type="spellEnd"/>
            <w:r w:rsidR="00810882" w:rsidRPr="00BA1ADC">
              <w:t xml:space="preserve"> </w:t>
            </w:r>
            <w:proofErr w:type="spellStart"/>
            <w:r w:rsidR="00810882" w:rsidRPr="00BA1ADC">
              <w:t>the</w:t>
            </w:r>
            <w:proofErr w:type="spellEnd"/>
            <w:r w:rsidR="00810882" w:rsidRPr="00BA1ADC">
              <w:t xml:space="preserve"> amendment of </w:t>
            </w:r>
            <w:proofErr w:type="spellStart"/>
            <w:r w:rsidR="00810882" w:rsidRPr="00BA1ADC">
              <w:t>the</w:t>
            </w:r>
            <w:proofErr w:type="spellEnd"/>
            <w:r w:rsidR="00810882" w:rsidRPr="00BA1ADC">
              <w:t xml:space="preserve"> </w:t>
            </w:r>
            <w:proofErr w:type="spellStart"/>
            <w:r w:rsidR="00810882" w:rsidRPr="00BA1ADC">
              <w:t>labour</w:t>
            </w:r>
            <w:proofErr w:type="spellEnd"/>
            <w:r w:rsidR="00810882" w:rsidRPr="00BA1ADC">
              <w:t xml:space="preserve"> </w:t>
            </w:r>
            <w:proofErr w:type="spellStart"/>
            <w:r w:rsidR="00810882" w:rsidRPr="00BA1ADC">
              <w:t>contract</w:t>
            </w:r>
            <w:proofErr w:type="spellEnd"/>
            <w:r w:rsidR="00810882" w:rsidRPr="00BA1ADC">
              <w:t xml:space="preserve">, </w:t>
            </w:r>
            <w:proofErr w:type="spellStart"/>
            <w:r w:rsidR="00810882" w:rsidRPr="00BA1ADC">
              <w:t>appointment</w:t>
            </w:r>
            <w:proofErr w:type="spellEnd"/>
            <w:r w:rsidR="00810882" w:rsidRPr="00BA1ADC">
              <w:t xml:space="preserve"> in </w:t>
            </w:r>
            <w:proofErr w:type="spellStart"/>
            <w:r w:rsidR="00810882" w:rsidRPr="00BA1ADC">
              <w:t>labour</w:t>
            </w:r>
            <w:proofErr w:type="spellEnd"/>
            <w:r w:rsidR="00810882" w:rsidRPr="00BA1ADC">
              <w:t xml:space="preserve"> and </w:t>
            </w:r>
            <w:proofErr w:type="spellStart"/>
            <w:r w:rsidR="00810882" w:rsidRPr="00BA1ADC">
              <w:t>public</w:t>
            </w:r>
            <w:proofErr w:type="spellEnd"/>
            <w:r w:rsidR="00810882" w:rsidRPr="00BA1ADC">
              <w:t xml:space="preserve"> </w:t>
            </w:r>
            <w:proofErr w:type="gramStart"/>
            <w:r w:rsidR="00810882" w:rsidRPr="00BA1ADC">
              <w:t>relations in</w:t>
            </w:r>
            <w:proofErr w:type="gramEnd"/>
            <w:r w:rsidR="00810882" w:rsidRPr="00BA1ADC">
              <w:t xml:space="preserve"> </w:t>
            </w:r>
            <w:proofErr w:type="spellStart"/>
            <w:r w:rsidR="00810882" w:rsidRPr="00BA1ADC">
              <w:t>the</w:t>
            </w:r>
            <w:proofErr w:type="spellEnd"/>
            <w:r w:rsidR="00810882" w:rsidRPr="00BA1ADC">
              <w:t xml:space="preserve"> </w:t>
            </w:r>
            <w:proofErr w:type="spellStart"/>
            <w:r w:rsidR="00810882" w:rsidRPr="00BA1ADC">
              <w:t>european</w:t>
            </w:r>
            <w:proofErr w:type="spellEnd"/>
            <w:r w:rsidR="00810882" w:rsidRPr="00BA1ADC">
              <w:t xml:space="preserve"> and Hungarian </w:t>
            </w:r>
            <w:proofErr w:type="spellStart"/>
            <w:r w:rsidR="00810882" w:rsidRPr="00BA1ADC">
              <w:t>legal</w:t>
            </w:r>
            <w:proofErr w:type="spellEnd"/>
            <w:r w:rsidR="00810882" w:rsidRPr="00BA1ADC">
              <w:t xml:space="preserve"> </w:t>
            </w:r>
            <w:proofErr w:type="spellStart"/>
            <w:r w:rsidR="00810882" w:rsidRPr="00BA1ADC">
              <w:t>system</w:t>
            </w:r>
            <w:proofErr w:type="spellEnd"/>
            <w:r w:rsidR="00810882" w:rsidRPr="00BA1ADC">
              <w:t>, in: EUROPEAN INTEGRATION STUDIES 7:(1) pp. 81-84. (2009)</w:t>
            </w:r>
          </w:p>
          <w:p w14:paraId="3A80B772" w14:textId="09FA969C" w:rsidR="00810882" w:rsidRPr="00BA1ADC" w:rsidRDefault="00F71DDD" w:rsidP="00810882">
            <w:pPr>
              <w:spacing w:after="0" w:line="240" w:lineRule="auto"/>
            </w:pPr>
            <w:r>
              <w:t>3</w:t>
            </w:r>
            <w:r w:rsidR="00810882" w:rsidRPr="00BA1ADC">
              <w:t>. Gyulavári Tamás (Szerk.) Munkajog, ELTE-</w:t>
            </w:r>
            <w:proofErr w:type="gramStart"/>
            <w:r w:rsidR="00810882" w:rsidRPr="00BA1ADC">
              <w:t>Eötvös  Kiadó</w:t>
            </w:r>
            <w:proofErr w:type="gramEnd"/>
            <w:r w:rsidR="00810882" w:rsidRPr="00BA1ADC">
              <w:t>, 2015</w:t>
            </w:r>
          </w:p>
          <w:p w14:paraId="770A5A4A" w14:textId="77777777" w:rsidR="00810882" w:rsidRPr="00BA1ADC" w:rsidRDefault="00810882" w:rsidP="00810882">
            <w:pPr>
              <w:spacing w:after="0" w:line="240" w:lineRule="auto"/>
            </w:pPr>
          </w:p>
        </w:tc>
      </w:tr>
    </w:tbl>
    <w:p w14:paraId="485CDC46" w14:textId="77777777" w:rsidR="0010535D" w:rsidRPr="00BA1ADC" w:rsidRDefault="0010535D"/>
    <w:sectPr w:rsidR="0010535D" w:rsidRPr="00BA1ADC">
      <w:headerReference w:type="default" r:id="rId9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CAD3ED" w14:textId="77777777" w:rsidR="00553B3B" w:rsidRDefault="00553B3B">
      <w:pPr>
        <w:spacing w:after="0" w:line="240" w:lineRule="auto"/>
      </w:pPr>
      <w:r>
        <w:separator/>
      </w:r>
    </w:p>
  </w:endnote>
  <w:endnote w:type="continuationSeparator" w:id="0">
    <w:p w14:paraId="5734A7B5" w14:textId="77777777" w:rsidR="00553B3B" w:rsidRDefault="00553B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övegtörzs)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C83E8" w14:textId="77777777" w:rsidR="00553B3B" w:rsidRDefault="00553B3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F0072B0" w14:textId="77777777" w:rsidR="00553B3B" w:rsidRDefault="00553B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B5B75" w14:textId="77777777" w:rsidR="005C001B" w:rsidRDefault="005E4279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pStyle w:val="Cmsor2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 w15:restartNumberingAfterBreak="0">
    <w:nsid w:val="3F0C6A74"/>
    <w:multiLevelType w:val="hybridMultilevel"/>
    <w:tmpl w:val="A5D697E0"/>
    <w:lvl w:ilvl="0" w:tplc="040E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836952"/>
    <w:multiLevelType w:val="hybridMultilevel"/>
    <w:tmpl w:val="DF2AE96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F828C7"/>
    <w:multiLevelType w:val="hybridMultilevel"/>
    <w:tmpl w:val="1F2422E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F22503"/>
    <w:multiLevelType w:val="hybridMultilevel"/>
    <w:tmpl w:val="BEBA88AC"/>
    <w:lvl w:ilvl="0" w:tplc="9C2E3744">
      <w:start w:val="2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 w:val="0"/>
        <w:color w:val="4F81BD" w:themeColor="accent1"/>
        <w:sz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990426">
    <w:abstractNumId w:val="0"/>
  </w:num>
  <w:num w:numId="2" w16cid:durableId="784154936">
    <w:abstractNumId w:val="4"/>
  </w:num>
  <w:num w:numId="3" w16cid:durableId="1868054461">
    <w:abstractNumId w:val="2"/>
  </w:num>
  <w:num w:numId="4" w16cid:durableId="406154095">
    <w:abstractNumId w:val="1"/>
  </w:num>
  <w:num w:numId="5" w16cid:durableId="99267833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5806"/>
    <w:rsid w:val="000168C1"/>
    <w:rsid w:val="00041041"/>
    <w:rsid w:val="00054570"/>
    <w:rsid w:val="0010535D"/>
    <w:rsid w:val="00113C15"/>
    <w:rsid w:val="0018359D"/>
    <w:rsid w:val="00187FB4"/>
    <w:rsid w:val="001B1D7D"/>
    <w:rsid w:val="001E35DD"/>
    <w:rsid w:val="002A7543"/>
    <w:rsid w:val="002B2651"/>
    <w:rsid w:val="002D60AF"/>
    <w:rsid w:val="002F7AF4"/>
    <w:rsid w:val="00315AC0"/>
    <w:rsid w:val="0032309D"/>
    <w:rsid w:val="003807B3"/>
    <w:rsid w:val="003A0C76"/>
    <w:rsid w:val="00410381"/>
    <w:rsid w:val="00413EC1"/>
    <w:rsid w:val="0042307C"/>
    <w:rsid w:val="00450C9C"/>
    <w:rsid w:val="00476B3A"/>
    <w:rsid w:val="00496071"/>
    <w:rsid w:val="004974E2"/>
    <w:rsid w:val="004A63F3"/>
    <w:rsid w:val="004E4BC8"/>
    <w:rsid w:val="004E556C"/>
    <w:rsid w:val="00553B3B"/>
    <w:rsid w:val="00557D28"/>
    <w:rsid w:val="0057601B"/>
    <w:rsid w:val="005B34D3"/>
    <w:rsid w:val="005C001B"/>
    <w:rsid w:val="005E4279"/>
    <w:rsid w:val="00603E06"/>
    <w:rsid w:val="006079E1"/>
    <w:rsid w:val="00612067"/>
    <w:rsid w:val="00686F3E"/>
    <w:rsid w:val="00690B14"/>
    <w:rsid w:val="00691895"/>
    <w:rsid w:val="0069337F"/>
    <w:rsid w:val="006C5197"/>
    <w:rsid w:val="007267D9"/>
    <w:rsid w:val="0077591B"/>
    <w:rsid w:val="007A1F92"/>
    <w:rsid w:val="007D087B"/>
    <w:rsid w:val="007D28EB"/>
    <w:rsid w:val="007D32F7"/>
    <w:rsid w:val="007D40BE"/>
    <w:rsid w:val="007D5C0F"/>
    <w:rsid w:val="007D7821"/>
    <w:rsid w:val="007E2C61"/>
    <w:rsid w:val="007E2E69"/>
    <w:rsid w:val="007F1349"/>
    <w:rsid w:val="007F4F13"/>
    <w:rsid w:val="00810882"/>
    <w:rsid w:val="0082098D"/>
    <w:rsid w:val="008375A7"/>
    <w:rsid w:val="008B10D7"/>
    <w:rsid w:val="008C7F12"/>
    <w:rsid w:val="008F1A4E"/>
    <w:rsid w:val="00921EDC"/>
    <w:rsid w:val="009321B8"/>
    <w:rsid w:val="00955195"/>
    <w:rsid w:val="00963768"/>
    <w:rsid w:val="009708B0"/>
    <w:rsid w:val="009C2EB9"/>
    <w:rsid w:val="009D2F4A"/>
    <w:rsid w:val="009E3759"/>
    <w:rsid w:val="009F093D"/>
    <w:rsid w:val="009F3CFF"/>
    <w:rsid w:val="00A0364D"/>
    <w:rsid w:val="00A32C8C"/>
    <w:rsid w:val="00A71BF2"/>
    <w:rsid w:val="00A9675E"/>
    <w:rsid w:val="00AA1BDC"/>
    <w:rsid w:val="00AB458E"/>
    <w:rsid w:val="00AE60CB"/>
    <w:rsid w:val="00B061CE"/>
    <w:rsid w:val="00B13538"/>
    <w:rsid w:val="00B37181"/>
    <w:rsid w:val="00BA1ADC"/>
    <w:rsid w:val="00BA70F1"/>
    <w:rsid w:val="00C10A43"/>
    <w:rsid w:val="00C34E8E"/>
    <w:rsid w:val="00C34FF2"/>
    <w:rsid w:val="00C665D8"/>
    <w:rsid w:val="00C76F44"/>
    <w:rsid w:val="00CA5F3E"/>
    <w:rsid w:val="00CC1391"/>
    <w:rsid w:val="00CC680E"/>
    <w:rsid w:val="00D22798"/>
    <w:rsid w:val="00D230F3"/>
    <w:rsid w:val="00D74EE6"/>
    <w:rsid w:val="00D91E8E"/>
    <w:rsid w:val="00DA3810"/>
    <w:rsid w:val="00DC37BD"/>
    <w:rsid w:val="00DE3173"/>
    <w:rsid w:val="00DF1BA7"/>
    <w:rsid w:val="00E101E1"/>
    <w:rsid w:val="00E31258"/>
    <w:rsid w:val="00E510FB"/>
    <w:rsid w:val="00E57DF8"/>
    <w:rsid w:val="00E72529"/>
    <w:rsid w:val="00E74723"/>
    <w:rsid w:val="00E74E21"/>
    <w:rsid w:val="00E97302"/>
    <w:rsid w:val="00EE26AA"/>
    <w:rsid w:val="00F01EFE"/>
    <w:rsid w:val="00F130D5"/>
    <w:rsid w:val="00F408D9"/>
    <w:rsid w:val="00F61593"/>
    <w:rsid w:val="00F6578B"/>
    <w:rsid w:val="00F71DDD"/>
    <w:rsid w:val="00FD6BEB"/>
    <w:rsid w:val="00FF2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86A54D"/>
  <w15:docId w15:val="{A7A49DD7-7B5E-4B5C-9143-F29FFBC56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pPr>
      <w:keepNext/>
      <w:numPr>
        <w:ilvl w:val="1"/>
        <w:numId w:val="1"/>
      </w:numPr>
      <w:spacing w:before="360" w:after="240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pPr>
      <w:numPr>
        <w:numId w:val="1"/>
      </w:numPr>
    </w:pPr>
  </w:style>
  <w:style w:type="character" w:customStyle="1" w:styleId="Cmsor2Char">
    <w:name w:val="Címsor 2 Char"/>
    <w:basedOn w:val="Bekezdsalapbettpusa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Pr>
      <w:rFonts w:ascii="Times New Roman" w:hAnsi="Times New Roman"/>
    </w:rPr>
  </w:style>
  <w:style w:type="paragraph" w:styleId="llb">
    <w:name w:val="footer"/>
    <w:basedOn w:val="Norml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9D2F4A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F71DDD"/>
    <w:rPr>
      <w:color w:val="0000FF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F71D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2.mtmt.hu/gui2/?mode=browse&amp;params=publication;3439539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94D662A-45E3-4A4A-8132-8D1983FCA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1045</Words>
  <Characters>7216</Characters>
  <Application>Microsoft Office Word</Application>
  <DocSecurity>0</DocSecurity>
  <Lines>60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</dc:creator>
  <cp:lastModifiedBy>Jakab Nóra</cp:lastModifiedBy>
  <cp:revision>2</cp:revision>
  <dcterms:created xsi:type="dcterms:W3CDTF">2025-12-01T09:12:00Z</dcterms:created>
  <dcterms:modified xsi:type="dcterms:W3CDTF">2025-12-01T09:12:00Z</dcterms:modified>
</cp:coreProperties>
</file>